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19" w:rsidRPr="00B20239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right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Anlage 4</w:t>
      </w:r>
    </w:p>
    <w:p w:rsidR="00BF4319" w:rsidRPr="004D2FFD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eastAsia="Times New Roman"/>
          <w:b/>
          <w:color w:val="auto"/>
        </w:rPr>
      </w:pPr>
      <w:r w:rsidRPr="002D3717">
        <w:rPr>
          <w:i/>
        </w:rPr>
        <w:t>Muster</w:t>
      </w:r>
    </w:p>
    <w:p w:rsidR="00BF4319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BF4319" w:rsidRPr="00B20239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b/>
          <w:color w:val="244061" w:themeColor="accent1" w:themeShade="80"/>
          <w:szCs w:val="24"/>
        </w:rPr>
      </w:pPr>
      <w:r w:rsidRPr="00B20239">
        <w:rPr>
          <w:rFonts w:ascii="Verdana" w:hAnsi="Verdana"/>
          <w:b/>
          <w:color w:val="244061" w:themeColor="accent1" w:themeShade="80"/>
          <w:szCs w:val="24"/>
        </w:rPr>
        <w:t xml:space="preserve">Dokumentation der Einsichtnahme in das erweiterte Führungszeugnis </w:t>
      </w:r>
      <w:r w:rsidRPr="00B20239">
        <w:rPr>
          <w:rFonts w:ascii="Verdana" w:hAnsi="Verdana" w:cs="Arial"/>
          <w:b/>
          <w:color w:val="244061" w:themeColor="accent1" w:themeShade="80"/>
          <w:szCs w:val="24"/>
        </w:rPr>
        <w:t>gemäß §72a SGB VIII</w:t>
      </w:r>
    </w:p>
    <w:p w:rsidR="00BF4319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  <w:r w:rsidRPr="004820BA">
        <w:rPr>
          <w:rFonts w:ascii="Verdana" w:hAnsi="Verdana"/>
          <w:sz w:val="20"/>
        </w:rPr>
        <w:t>Der/die Ehrenamtliche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i/>
          <w:sz w:val="20"/>
        </w:rPr>
      </w:pPr>
    </w:p>
    <w:p w:rsidR="00BF4319" w:rsidRPr="004820BA" w:rsidRDefault="00BF4319" w:rsidP="00BF431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___________________________________________________________________</w:t>
      </w:r>
    </w:p>
    <w:p w:rsidR="00BF4319" w:rsidRPr="004820BA" w:rsidRDefault="00BF4319" w:rsidP="00BF431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Vorname</w:t>
      </w: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</w: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ab/>
        <w:t>Name</w:t>
      </w:r>
    </w:p>
    <w:p w:rsidR="00BF4319" w:rsidRPr="004820BA" w:rsidRDefault="00BF4319" w:rsidP="00BF431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BF4319" w:rsidRPr="004820BA" w:rsidRDefault="00BF4319" w:rsidP="00BF431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</w:p>
    <w:p w:rsidR="00BF4319" w:rsidRPr="004820BA" w:rsidRDefault="00BF4319" w:rsidP="00BF431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_______________________________________________________________________</w:t>
      </w:r>
    </w:p>
    <w:p w:rsidR="00BF4319" w:rsidRPr="004820BA" w:rsidRDefault="00BF4319" w:rsidP="00BF4319">
      <w:pPr>
        <w:autoSpaceDE w:val="0"/>
        <w:autoSpaceDN w:val="0"/>
        <w:adjustRightInd w:val="0"/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</w:pPr>
      <w:r w:rsidRPr="004820BA">
        <w:rPr>
          <w:rFonts w:ascii="Verdana" w:hAnsi="Verdana" w:cs="HelveticaNeueLT-Roman"/>
          <w:i/>
          <w:color w:val="4D4D4F"/>
          <w:sz w:val="20"/>
          <w:szCs w:val="20"/>
          <w:lang w:val="de-DE" w:eastAsia="de-DE"/>
        </w:rPr>
        <w:t>Anschrift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Cs w:val="24"/>
        </w:rPr>
      </w:pP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  <w:r w:rsidRPr="004820BA">
        <w:rPr>
          <w:rFonts w:ascii="Verdana" w:hAnsi="Verdana"/>
          <w:sz w:val="20"/>
        </w:rPr>
        <w:t>hat das erweiterte Führungszeugnis einer vom Träger dazu beauftragten Person vorgelegt.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  <w:r w:rsidRPr="004820BA">
        <w:rPr>
          <w:rFonts w:ascii="Verdana" w:hAnsi="Verdana"/>
          <w:sz w:val="20"/>
        </w:rPr>
        <w:t xml:space="preserve">Datum des Führungszeugnisses </w:t>
      </w:r>
      <w:r w:rsidRPr="004820BA">
        <w:rPr>
          <w:rFonts w:ascii="Verdana" w:hAnsi="Verdana"/>
          <w:sz w:val="16"/>
          <w:szCs w:val="16"/>
        </w:rPr>
        <w:t>(nicht älter als 3 Monate)</w:t>
      </w:r>
      <w:r w:rsidRPr="004820BA">
        <w:rPr>
          <w:rFonts w:ascii="Verdana" w:hAnsi="Verdana"/>
          <w:sz w:val="20"/>
        </w:rPr>
        <w:t>: ______________________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08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pict>
          <v:rect id="_x0000_s1026" style="position:absolute;left:0;text-align:left;margin-left:4.8pt;margin-top:7.6pt;width:15.75pt;height:15pt;z-index:251660288"/>
        </w:pict>
      </w:r>
      <w:r w:rsidRPr="004820BA">
        <w:rPr>
          <w:rFonts w:ascii="Verdana" w:hAnsi="Verdana"/>
          <w:sz w:val="20"/>
        </w:rPr>
        <w:t xml:space="preserve">Es liegt keine Verurteilung wegen einer Straftat nach den §§ </w:t>
      </w:r>
      <w:hyperlink r:id="rId4" w:history="1">
        <w:r w:rsidRPr="004820BA">
          <w:rPr>
            <w:rStyle w:val="Hyperlink1"/>
            <w:rFonts w:ascii="Verdana" w:hAnsi="Verdana"/>
          </w:rPr>
          <w:t>171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5" w:history="1">
        <w:r w:rsidRPr="004820BA">
          <w:rPr>
            <w:rStyle w:val="Hyperlink1"/>
            <w:rFonts w:ascii="Verdana" w:hAnsi="Verdana"/>
          </w:rPr>
          <w:t>174</w:t>
        </w:r>
      </w:hyperlink>
      <w:r w:rsidRPr="004820BA">
        <w:rPr>
          <w:rFonts w:ascii="Verdana" w:hAnsi="Verdana"/>
          <w:sz w:val="20"/>
        </w:rPr>
        <w:t xml:space="preserve"> bis </w:t>
      </w:r>
      <w:hyperlink r:id="rId6" w:history="1">
        <w:r w:rsidRPr="004820BA">
          <w:rPr>
            <w:rStyle w:val="Hyperlink1"/>
            <w:rFonts w:ascii="Verdana" w:hAnsi="Verdana"/>
          </w:rPr>
          <w:t>174c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7" w:history="1">
        <w:r w:rsidRPr="004820BA">
          <w:rPr>
            <w:rStyle w:val="Hyperlink1"/>
            <w:rFonts w:ascii="Verdana" w:hAnsi="Verdana"/>
          </w:rPr>
          <w:t>176</w:t>
        </w:r>
      </w:hyperlink>
      <w:r w:rsidRPr="004820BA">
        <w:rPr>
          <w:rFonts w:ascii="Verdana" w:hAnsi="Verdana"/>
          <w:sz w:val="20"/>
        </w:rPr>
        <w:t xml:space="preserve"> bis </w:t>
      </w:r>
      <w:hyperlink r:id="rId8" w:history="1">
        <w:r w:rsidRPr="004820BA">
          <w:rPr>
            <w:rStyle w:val="Hyperlink1"/>
            <w:rFonts w:ascii="Verdana" w:hAnsi="Verdana"/>
          </w:rPr>
          <w:t>180a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9" w:history="1">
        <w:r w:rsidRPr="004820BA">
          <w:rPr>
            <w:rStyle w:val="Hyperlink1"/>
            <w:rFonts w:ascii="Verdana" w:hAnsi="Verdana"/>
          </w:rPr>
          <w:t>181a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10" w:history="1">
        <w:r w:rsidRPr="004820BA">
          <w:rPr>
            <w:rStyle w:val="Hyperlink1"/>
            <w:rFonts w:ascii="Verdana" w:hAnsi="Verdana"/>
          </w:rPr>
          <w:t>182</w:t>
        </w:r>
      </w:hyperlink>
      <w:r w:rsidRPr="004820BA">
        <w:rPr>
          <w:rFonts w:ascii="Verdana" w:hAnsi="Verdana"/>
          <w:sz w:val="20"/>
        </w:rPr>
        <w:t xml:space="preserve"> bis </w:t>
      </w:r>
      <w:hyperlink r:id="rId11" w:history="1">
        <w:r w:rsidRPr="004820BA">
          <w:rPr>
            <w:rStyle w:val="Hyperlink1"/>
            <w:rFonts w:ascii="Verdana" w:hAnsi="Verdana"/>
          </w:rPr>
          <w:t>184f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12" w:history="1">
        <w:r w:rsidRPr="004820BA">
          <w:rPr>
            <w:rStyle w:val="Hyperlink1"/>
            <w:rFonts w:ascii="Verdana" w:hAnsi="Verdana"/>
          </w:rPr>
          <w:t>225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13" w:history="1">
        <w:r w:rsidRPr="004820BA">
          <w:rPr>
            <w:rStyle w:val="Hyperlink1"/>
            <w:rFonts w:ascii="Verdana" w:hAnsi="Verdana"/>
          </w:rPr>
          <w:t>232</w:t>
        </w:r>
      </w:hyperlink>
      <w:r w:rsidRPr="004820BA">
        <w:rPr>
          <w:rFonts w:ascii="Verdana" w:hAnsi="Verdana"/>
          <w:sz w:val="20"/>
        </w:rPr>
        <w:t xml:space="preserve"> bis </w:t>
      </w:r>
      <w:hyperlink r:id="rId14" w:history="1">
        <w:r w:rsidRPr="004820BA">
          <w:rPr>
            <w:rStyle w:val="Hyperlink1"/>
            <w:rFonts w:ascii="Verdana" w:hAnsi="Verdana"/>
          </w:rPr>
          <w:t>233a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15" w:history="1">
        <w:r w:rsidRPr="004820BA">
          <w:rPr>
            <w:rStyle w:val="Hyperlink1"/>
            <w:rFonts w:ascii="Verdana" w:hAnsi="Verdana"/>
          </w:rPr>
          <w:t>234</w:t>
        </w:r>
      </w:hyperlink>
      <w:r w:rsidRPr="004820BA">
        <w:rPr>
          <w:rFonts w:ascii="Verdana" w:hAnsi="Verdana"/>
          <w:sz w:val="20"/>
        </w:rPr>
        <w:t xml:space="preserve">, </w:t>
      </w:r>
      <w:hyperlink r:id="rId16" w:history="1">
        <w:r w:rsidRPr="004820BA">
          <w:rPr>
            <w:rStyle w:val="Hyperlink1"/>
            <w:rFonts w:ascii="Verdana" w:hAnsi="Verdana"/>
          </w:rPr>
          <w:t>235</w:t>
        </w:r>
      </w:hyperlink>
      <w:r w:rsidRPr="004820BA">
        <w:rPr>
          <w:rFonts w:ascii="Verdana" w:hAnsi="Verdana"/>
          <w:sz w:val="20"/>
        </w:rPr>
        <w:t xml:space="preserve"> oder </w:t>
      </w:r>
      <w:hyperlink r:id="rId17" w:history="1">
        <w:r w:rsidRPr="004820BA">
          <w:rPr>
            <w:rStyle w:val="Hyperlink1"/>
            <w:rFonts w:ascii="Verdana" w:hAnsi="Verdana"/>
          </w:rPr>
          <w:t>236</w:t>
        </w:r>
      </w:hyperlink>
      <w:r w:rsidRPr="004820BA">
        <w:rPr>
          <w:rFonts w:ascii="Verdana" w:hAnsi="Verdana"/>
          <w:sz w:val="20"/>
        </w:rPr>
        <w:t xml:space="preserve"> des Strafgeset</w:t>
      </w:r>
      <w:r w:rsidRPr="004820BA">
        <w:rPr>
          <w:rFonts w:ascii="Verdana" w:hAnsi="Verdana"/>
          <w:sz w:val="20"/>
        </w:rPr>
        <w:t>z</w:t>
      </w:r>
      <w:r w:rsidRPr="004820BA">
        <w:rPr>
          <w:rFonts w:ascii="Verdana" w:hAnsi="Verdana"/>
          <w:sz w:val="20"/>
        </w:rPr>
        <w:t>buchs vor.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 w:val="20"/>
        </w:rPr>
      </w:pPr>
      <w:r w:rsidRPr="004820BA">
        <w:rPr>
          <w:rFonts w:ascii="Verdana" w:hAnsi="Verdana"/>
          <w:sz w:val="20"/>
        </w:rPr>
        <w:t>Datum der Einsichtnahme:_________________________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Cs w:val="24"/>
        </w:rPr>
      </w:pPr>
      <w:r w:rsidRPr="004820BA">
        <w:rPr>
          <w:rFonts w:ascii="Verdana" w:hAnsi="Verdana"/>
          <w:sz w:val="20"/>
        </w:rPr>
        <w:t>Die nächste Vorlage erfolgt in spätestens 5 Jahren am:</w:t>
      </w:r>
      <w:r w:rsidRPr="004820BA">
        <w:rPr>
          <w:rFonts w:ascii="Verdana" w:hAnsi="Verdana"/>
          <w:szCs w:val="24"/>
        </w:rPr>
        <w:t xml:space="preserve"> ____________________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Verdana" w:hAnsi="Verdana"/>
          <w:szCs w:val="24"/>
        </w:rPr>
      </w:pP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ascii="Verdana" w:hAnsi="Verdana"/>
          <w:sz w:val="20"/>
        </w:rPr>
      </w:pPr>
      <w:r w:rsidRPr="004820BA">
        <w:rPr>
          <w:rFonts w:ascii="Verdana" w:hAnsi="Verdana"/>
          <w:sz w:val="20"/>
        </w:rPr>
        <w:t>Name der zuständigen Funktion des Trägers: ___________________________________</w:t>
      </w:r>
    </w:p>
    <w:p w:rsidR="00BF4319" w:rsidRPr="004820BA" w:rsidRDefault="00BF4319" w:rsidP="00BF4319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rFonts w:ascii="Verdana" w:hAnsi="Verdana"/>
          <w:sz w:val="20"/>
        </w:rPr>
      </w:pPr>
      <w:r w:rsidRPr="004820BA">
        <w:rPr>
          <w:rFonts w:ascii="Verdana" w:hAnsi="Verdana"/>
          <w:sz w:val="20"/>
        </w:rPr>
        <w:t>Funktion: ____________________________________</w:t>
      </w:r>
    </w:p>
    <w:p w:rsidR="00BF4319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</w:p>
    <w:p w:rsidR="00BF4319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</w:p>
    <w:p w:rsidR="00BF4319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</w:p>
    <w:p w:rsidR="00BF4319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</w:pPr>
      <w:r>
        <w:t>________________________________</w:t>
      </w:r>
      <w:r>
        <w:tab/>
      </w:r>
      <w:r>
        <w:tab/>
        <w:t>______________________________</w:t>
      </w:r>
    </w:p>
    <w:p w:rsidR="00BF4319" w:rsidRPr="004820BA" w:rsidRDefault="00BF4319" w:rsidP="00BF4319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sz w:val="18"/>
          <w:szCs w:val="18"/>
        </w:rPr>
      </w:pPr>
      <w:r w:rsidRPr="004820BA">
        <w:rPr>
          <w:sz w:val="18"/>
          <w:szCs w:val="18"/>
        </w:rPr>
        <w:t xml:space="preserve">Unterschrift der </w:t>
      </w:r>
      <w:proofErr w:type="spellStart"/>
      <w:r w:rsidRPr="004820BA">
        <w:rPr>
          <w:sz w:val="18"/>
          <w:szCs w:val="18"/>
        </w:rPr>
        <w:t>einsichtnehmenden</w:t>
      </w:r>
      <w:proofErr w:type="spellEnd"/>
      <w:r w:rsidRPr="004820BA">
        <w:rPr>
          <w:sz w:val="18"/>
          <w:szCs w:val="18"/>
        </w:rPr>
        <w:t xml:space="preserve"> Person</w:t>
      </w:r>
      <w:r w:rsidRPr="004820BA">
        <w:rPr>
          <w:sz w:val="18"/>
          <w:szCs w:val="18"/>
        </w:rPr>
        <w:tab/>
      </w:r>
      <w:r w:rsidRPr="004820BA">
        <w:rPr>
          <w:sz w:val="18"/>
          <w:szCs w:val="18"/>
        </w:rPr>
        <w:tab/>
        <w:t>Unterschrift des/der Ehrenamtlichen</w:t>
      </w:r>
    </w:p>
    <w:p w:rsidR="00BF4319" w:rsidRDefault="00BF4319" w:rsidP="00BF4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ind w:left="708"/>
        <w:rPr>
          <w:lang w:val="de-DE" w:eastAsia="de-DE"/>
        </w:rPr>
      </w:pPr>
    </w:p>
    <w:p w:rsidR="00751B35" w:rsidRPr="00BF4319" w:rsidRDefault="00BF4319">
      <w:pPr>
        <w:rPr>
          <w:lang w:val="de-DE"/>
        </w:rPr>
      </w:pPr>
    </w:p>
    <w:sectPr w:rsidR="00751B35" w:rsidRPr="00BF4319" w:rsidSect="00E15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319"/>
    <w:rsid w:val="000B44E9"/>
    <w:rsid w:val="004D18DC"/>
    <w:rsid w:val="00852E08"/>
    <w:rsid w:val="00A27BDB"/>
    <w:rsid w:val="00BF4319"/>
    <w:rsid w:val="00E1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4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BF4319"/>
    <w:pPr>
      <w:spacing w:after="0" w:line="287" w:lineRule="atLeast"/>
    </w:pPr>
    <w:rPr>
      <w:rFonts w:ascii="Verdana" w:eastAsia="ヒラギノ角ゴ Pro W3" w:hAnsi="Verdana" w:cs="Times New Roman"/>
      <w:color w:val="000000"/>
      <w:sz w:val="20"/>
      <w:szCs w:val="20"/>
      <w:lang w:eastAsia="de-DE"/>
    </w:rPr>
  </w:style>
  <w:style w:type="paragraph" w:customStyle="1" w:styleId="Default">
    <w:name w:val="Default"/>
    <w:rsid w:val="00BF4319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  <w:lang w:eastAsia="de-DE"/>
    </w:rPr>
  </w:style>
  <w:style w:type="character" w:customStyle="1" w:styleId="Hyperlink1">
    <w:name w:val="Hyperlink1"/>
    <w:rsid w:val="00BF4319"/>
    <w:rPr>
      <w:color w:val="0012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jure.org/gesetze/StGB/180a.html" TargetMode="External"/><Relationship Id="rId13" Type="http://schemas.openxmlformats.org/officeDocument/2006/relationships/hyperlink" Target="http://dejure.org/gesetze/StGB/232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jure.org/gesetze/StGB/176.html" TargetMode="External"/><Relationship Id="rId12" Type="http://schemas.openxmlformats.org/officeDocument/2006/relationships/hyperlink" Target="http://dejure.org/gesetze/StGB/225.html" TargetMode="External"/><Relationship Id="rId17" Type="http://schemas.openxmlformats.org/officeDocument/2006/relationships/hyperlink" Target="http://dejure.org/gesetze/StGB/23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jure.org/gesetze/StGB/23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ejure.org/gesetze/StGB/174c.html" TargetMode="External"/><Relationship Id="rId11" Type="http://schemas.openxmlformats.org/officeDocument/2006/relationships/hyperlink" Target="http://dejure.org/gesetze/StGB/184f.html" TargetMode="External"/><Relationship Id="rId5" Type="http://schemas.openxmlformats.org/officeDocument/2006/relationships/hyperlink" Target="http://dejure.org/gesetze/StGB/174.html" TargetMode="External"/><Relationship Id="rId15" Type="http://schemas.openxmlformats.org/officeDocument/2006/relationships/hyperlink" Target="http://dejure.org/gesetze/StGB/234.html" TargetMode="External"/><Relationship Id="rId10" Type="http://schemas.openxmlformats.org/officeDocument/2006/relationships/hyperlink" Target="http://dejure.org/gesetze/StGB/182.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dejure.org/gesetze/StGB/171.html" TargetMode="External"/><Relationship Id="rId9" Type="http://schemas.openxmlformats.org/officeDocument/2006/relationships/hyperlink" Target="http://dejure.org/gesetze/StGB/181a.html" TargetMode="External"/><Relationship Id="rId14" Type="http://schemas.openxmlformats.org/officeDocument/2006/relationships/hyperlink" Target="http://dejure.org/gesetze/StGB/233a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1562</Characters>
  <Application>Microsoft Office Word</Application>
  <DocSecurity>0</DocSecurity>
  <Lines>13</Lines>
  <Paragraphs>3</Paragraphs>
  <ScaleCrop>false</ScaleCrop>
  <Company>Microsoft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1</cp:revision>
  <dcterms:created xsi:type="dcterms:W3CDTF">2014-03-31T13:38:00Z</dcterms:created>
  <dcterms:modified xsi:type="dcterms:W3CDTF">2014-03-31T13:39:00Z</dcterms:modified>
</cp:coreProperties>
</file>